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00" w:tblpY="2158"/>
        <w:tblOverlap w:val="never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填写事项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填写具体内容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姓名（或机构名称）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认购金额（单位：万元，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万元起）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通讯地址、邮编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:lang w:eastAsia="zh-CN"/>
              </w:rPr>
              <w:t>申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购的具体日期</w:t>
            </w:r>
          </w:p>
        </w:tc>
        <w:tc>
          <w:tcPr>
            <w:tcW w:w="42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after="75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after="75" w:line="36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破晓私募证券投资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基金产品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申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购预约表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lang w:eastAsia="zh-CN"/>
      </w:rPr>
    </w:pPr>
    <w:r>
      <w:rPr>
        <w:rFonts w:hint="eastAsia"/>
        <w:lang w:eastAsia="zh-CN"/>
      </w:rPr>
      <w:t>北京木愚投资管理有限公司</w:t>
    </w:r>
  </w:p>
  <w:p>
    <w:pPr>
      <w:pStyle w:val="2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>Beijing Muyu Investment Management Co.,Ltd</w:t>
    </w:r>
  </w:p>
  <w:p>
    <w:pPr>
      <w:pStyle w:val="2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>地址:北京市丰台区丰管路16号西国贸大厦2031A</w:t>
    </w:r>
  </w:p>
  <w:p>
    <w:pPr>
      <w:pStyle w:val="2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>网址:www.muyutouzi.com 邮箱:muyu@muyutouzi.com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17B25"/>
    <w:rsid w:val="05FC553E"/>
    <w:rsid w:val="101B3F2D"/>
    <w:rsid w:val="1B317B25"/>
    <w:rsid w:val="2BCD7037"/>
    <w:rsid w:val="38206B35"/>
    <w:rsid w:val="48FE5011"/>
    <w:rsid w:val="55D132CA"/>
    <w:rsid w:val="6F9E6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2017-06-13T14:34:00Z</dcterms:created>
  <dc:creator>laziochen</dc:creator>
  <cp:lastModifiedBy>lazio</cp:lastModifiedBy>
  <dcterms:modified xsi:type="dcterms:W3CDTF">2017-06-14T08:09:29Z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